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1EF" w:rsidRPr="000F3C9D" w:rsidRDefault="006C41EF" w:rsidP="006C41EF">
      <w:pPr>
        <w:spacing w:before="0" w:after="0" w:line="240" w:lineRule="auto"/>
        <w:jc w:val="center"/>
        <w:rPr>
          <w:b/>
          <w:lang w:val="es-MX"/>
        </w:rPr>
      </w:pPr>
      <w:r w:rsidRPr="000F3C9D">
        <w:rPr>
          <w:b/>
          <w:lang w:val="es-MX"/>
        </w:rPr>
        <w:t>ACTA 36-12</w:t>
      </w:r>
    </w:p>
    <w:p w:rsidR="006C41EF" w:rsidRPr="000F3C9D" w:rsidRDefault="006C41EF" w:rsidP="006C41EF">
      <w:pPr>
        <w:spacing w:before="0" w:after="0" w:line="240" w:lineRule="auto"/>
        <w:jc w:val="center"/>
        <w:rPr>
          <w:lang w:val="es-MX"/>
        </w:rPr>
      </w:pPr>
    </w:p>
    <w:p w:rsidR="008D170D" w:rsidRDefault="008D170D" w:rsidP="006C41EF">
      <w:pPr>
        <w:spacing w:before="0" w:after="0" w:line="240" w:lineRule="auto"/>
        <w:rPr>
          <w:lang w:val="es-MX"/>
        </w:rPr>
      </w:pPr>
    </w:p>
    <w:p w:rsidR="006C41EF" w:rsidRPr="000F3C9D" w:rsidRDefault="006C41EF" w:rsidP="006C41EF">
      <w:pPr>
        <w:spacing w:before="0" w:after="0" w:line="240" w:lineRule="auto"/>
        <w:rPr>
          <w:lang w:val="es-MX"/>
        </w:rPr>
      </w:pPr>
      <w:r w:rsidRPr="000F3C9D">
        <w:rPr>
          <w:lang w:val="es-MX"/>
        </w:rPr>
        <w:t>Sesión Ordinaria número treinta y seis - dos mil doce del miércoles tres de octubre del dos mil doce. Inicio de la sesión a las dieciocho horas con cuarenta y cuatro minutos en el Colegio de Periodistas.</w:t>
      </w:r>
    </w:p>
    <w:p w:rsidR="006C41EF" w:rsidRPr="000F3C9D" w:rsidRDefault="006C41EF" w:rsidP="006C41EF">
      <w:pPr>
        <w:spacing w:before="0" w:after="0" w:line="240" w:lineRule="auto"/>
        <w:rPr>
          <w:lang w:val="es-MX"/>
        </w:rPr>
      </w:pPr>
    </w:p>
    <w:p w:rsidR="006C41EF" w:rsidRPr="000F3C9D" w:rsidRDefault="006C41EF" w:rsidP="006C41EF">
      <w:pPr>
        <w:spacing w:before="0" w:after="0" w:line="240" w:lineRule="auto"/>
        <w:rPr>
          <w:b/>
          <w:lang w:val="es-MX"/>
        </w:rPr>
      </w:pPr>
      <w:r w:rsidRPr="000F3C9D">
        <w:rPr>
          <w:b/>
          <w:lang w:val="es-MX"/>
        </w:rPr>
        <w:t>Presentes:</w:t>
      </w:r>
    </w:p>
    <w:p w:rsidR="006C41EF" w:rsidRPr="000F3C9D" w:rsidRDefault="006C41EF" w:rsidP="006C41EF">
      <w:pPr>
        <w:spacing w:before="0" w:after="0" w:line="240" w:lineRule="auto"/>
        <w:rPr>
          <w:lang w:val="es-MX"/>
        </w:rPr>
      </w:pPr>
      <w:r w:rsidRPr="000F3C9D">
        <w:rPr>
          <w:lang w:val="es-MX"/>
        </w:rPr>
        <w:t>Silvia Arias Alvarado</w:t>
      </w:r>
      <w:r w:rsidRPr="000F3C9D">
        <w:rPr>
          <w:lang w:val="es-MX"/>
        </w:rPr>
        <w:tab/>
      </w:r>
      <w:r w:rsidRPr="000F3C9D">
        <w:rPr>
          <w:lang w:val="es-MX"/>
        </w:rPr>
        <w:tab/>
        <w:t>Tesorera</w:t>
      </w:r>
    </w:p>
    <w:p w:rsidR="006C41EF" w:rsidRPr="000F3C9D" w:rsidRDefault="006C41EF" w:rsidP="006C41EF">
      <w:pPr>
        <w:spacing w:before="0" w:after="0" w:line="240" w:lineRule="auto"/>
        <w:rPr>
          <w:rFonts w:eastAsia="Times New Roman"/>
          <w:bCs/>
          <w:lang w:val="es-ES" w:eastAsia="es-ES"/>
        </w:rPr>
      </w:pPr>
      <w:r w:rsidRPr="000F3C9D">
        <w:rPr>
          <w:lang w:val="es-MX"/>
        </w:rPr>
        <w:t>Guillermo Cubillos Sánchez</w:t>
      </w:r>
      <w:r w:rsidRPr="000F3C9D">
        <w:rPr>
          <w:lang w:val="es-MX"/>
        </w:rPr>
        <w:tab/>
        <w:t>Vocal I</w:t>
      </w:r>
    </w:p>
    <w:p w:rsidR="006C41EF" w:rsidRPr="000F3C9D" w:rsidRDefault="006C41EF" w:rsidP="006C41EF">
      <w:pPr>
        <w:spacing w:before="0" w:after="0" w:line="240" w:lineRule="auto"/>
        <w:rPr>
          <w:lang w:val="es-MX"/>
        </w:rPr>
      </w:pPr>
      <w:r w:rsidRPr="000F3C9D">
        <w:rPr>
          <w:lang w:val="es-MX"/>
        </w:rPr>
        <w:t>Wilmer Quirós Jiménez</w:t>
      </w:r>
      <w:r w:rsidRPr="000F3C9D">
        <w:rPr>
          <w:lang w:val="es-MX"/>
        </w:rPr>
        <w:tab/>
        <w:t>Vocal II</w:t>
      </w:r>
    </w:p>
    <w:p w:rsidR="006C41EF" w:rsidRPr="000F3C9D" w:rsidRDefault="006C41EF" w:rsidP="006C41EF">
      <w:pPr>
        <w:spacing w:before="0" w:after="0" w:line="240" w:lineRule="auto"/>
        <w:contextualSpacing/>
        <w:rPr>
          <w:lang w:val="es-MX"/>
        </w:rPr>
      </w:pPr>
      <w:r w:rsidRPr="000F3C9D">
        <w:rPr>
          <w:lang w:val="es-MX"/>
        </w:rPr>
        <w:t>Ricardo Osorno Fallas           Fiscal</w:t>
      </w:r>
    </w:p>
    <w:p w:rsidR="006C41EF" w:rsidRPr="000F3C9D" w:rsidRDefault="006C41EF" w:rsidP="006C41EF">
      <w:pPr>
        <w:spacing w:before="0" w:after="0" w:line="240" w:lineRule="auto"/>
        <w:rPr>
          <w:lang w:val="es-MX"/>
        </w:rPr>
      </w:pPr>
      <w:r w:rsidRPr="000F3C9D">
        <w:rPr>
          <w:lang w:val="es-MX"/>
        </w:rPr>
        <w:t>Róger Herrera Hidalgo          Administrador</w:t>
      </w:r>
    </w:p>
    <w:p w:rsidR="006C41EF" w:rsidRPr="000F3C9D" w:rsidRDefault="006C41EF" w:rsidP="006C41EF">
      <w:pPr>
        <w:spacing w:before="0" w:after="0" w:line="240" w:lineRule="auto"/>
        <w:rPr>
          <w:lang w:val="es-MX"/>
        </w:rPr>
      </w:pPr>
    </w:p>
    <w:p w:rsidR="006C41EF" w:rsidRPr="000F3C9D" w:rsidRDefault="006C41EF" w:rsidP="006C41EF">
      <w:pPr>
        <w:spacing w:before="0" w:after="0" w:line="240" w:lineRule="auto"/>
        <w:rPr>
          <w:b/>
          <w:lang w:val="es-MX"/>
        </w:rPr>
      </w:pPr>
      <w:r w:rsidRPr="000F3C9D">
        <w:rPr>
          <w:b/>
          <w:lang w:val="es-MX"/>
        </w:rPr>
        <w:t>Ausentes con justificación:</w:t>
      </w:r>
    </w:p>
    <w:p w:rsidR="006C41EF" w:rsidRPr="000F3C9D" w:rsidRDefault="006C41EF" w:rsidP="006C41EF">
      <w:pPr>
        <w:spacing w:before="0" w:after="0" w:line="240" w:lineRule="auto"/>
        <w:ind w:left="708" w:hanging="708"/>
        <w:rPr>
          <w:lang w:val="es-MX"/>
        </w:rPr>
      </w:pPr>
      <w:r w:rsidRPr="000F3C9D">
        <w:rPr>
          <w:lang w:val="es-MX"/>
        </w:rPr>
        <w:t xml:space="preserve">Beatriz Pérez Sánchez           Presidenta </w:t>
      </w:r>
    </w:p>
    <w:p w:rsidR="006C41EF" w:rsidRPr="000F3C9D" w:rsidRDefault="006C41EF" w:rsidP="006C41EF">
      <w:pPr>
        <w:spacing w:before="0" w:after="0" w:line="240" w:lineRule="auto"/>
        <w:rPr>
          <w:lang w:val="pt-BR"/>
        </w:rPr>
      </w:pPr>
      <w:r w:rsidRPr="000F3C9D">
        <w:rPr>
          <w:lang w:val="pt-BR"/>
        </w:rPr>
        <w:t>Jéssica Zeledón Alfaro</w:t>
      </w:r>
      <w:r w:rsidRPr="000F3C9D">
        <w:rPr>
          <w:lang w:val="pt-BR"/>
        </w:rPr>
        <w:tab/>
        <w:t>Secretaria</w:t>
      </w:r>
    </w:p>
    <w:p w:rsidR="006C41EF" w:rsidRPr="000F3C9D" w:rsidRDefault="006C41EF" w:rsidP="006C41EF">
      <w:pPr>
        <w:spacing w:before="0" w:after="0" w:line="240" w:lineRule="auto"/>
        <w:contextualSpacing/>
        <w:rPr>
          <w:rFonts w:eastAsia="Times New Roman"/>
          <w:b/>
          <w:bCs/>
          <w:szCs w:val="22"/>
          <w:lang w:val="es-MX" w:eastAsia="es-ES"/>
        </w:rPr>
      </w:pPr>
      <w:r w:rsidRPr="000F3C9D">
        <w:rPr>
          <w:lang w:val="es-MX"/>
        </w:rPr>
        <w:tab/>
      </w:r>
    </w:p>
    <w:p w:rsidR="008D170D" w:rsidRDefault="008D170D" w:rsidP="006C41EF">
      <w:pPr>
        <w:spacing w:before="0" w:after="0" w:line="240" w:lineRule="auto"/>
        <w:contextualSpacing/>
        <w:rPr>
          <w:b/>
          <w:i/>
          <w:sz w:val="22"/>
          <w:szCs w:val="22"/>
          <w:lang w:val="es-MX"/>
        </w:rPr>
      </w:pPr>
    </w:p>
    <w:p w:rsidR="006C41EF" w:rsidRPr="008D170D" w:rsidRDefault="006C41EF" w:rsidP="006C41EF">
      <w:pPr>
        <w:spacing w:before="0" w:after="0" w:line="240" w:lineRule="auto"/>
        <w:contextualSpacing/>
        <w:rPr>
          <w:szCs w:val="22"/>
          <w:lang w:val="es-MX"/>
        </w:rPr>
      </w:pPr>
      <w:r w:rsidRPr="008D170D">
        <w:rPr>
          <w:b/>
          <w:i/>
          <w:szCs w:val="22"/>
          <w:lang w:val="es-MX"/>
        </w:rPr>
        <w:t>ARTÍCULO PRIMERO</w:t>
      </w:r>
      <w:r w:rsidRPr="008D170D">
        <w:rPr>
          <w:szCs w:val="22"/>
          <w:lang w:val="es-MX"/>
        </w:rPr>
        <w:t xml:space="preserve">: </w:t>
      </w:r>
    </w:p>
    <w:p w:rsidR="006C41EF" w:rsidRPr="008D170D" w:rsidRDefault="006C41EF" w:rsidP="006C41EF">
      <w:pPr>
        <w:spacing w:before="0" w:after="0" w:line="240" w:lineRule="auto"/>
        <w:contextualSpacing/>
        <w:rPr>
          <w:szCs w:val="22"/>
          <w:lang w:val="es-MX"/>
        </w:rPr>
      </w:pPr>
    </w:p>
    <w:p w:rsidR="006C41EF" w:rsidRPr="008D170D" w:rsidRDefault="006C41EF" w:rsidP="006C41EF">
      <w:pPr>
        <w:pStyle w:val="Prrafodelista"/>
        <w:numPr>
          <w:ilvl w:val="1"/>
          <w:numId w:val="1"/>
        </w:numPr>
        <w:spacing w:before="0" w:after="0" w:line="240" w:lineRule="auto"/>
        <w:ind w:left="357" w:hanging="357"/>
        <w:rPr>
          <w:i/>
          <w:szCs w:val="22"/>
          <w:lang w:val="es-MX"/>
        </w:rPr>
      </w:pPr>
      <w:r w:rsidRPr="008D170D">
        <w:rPr>
          <w:szCs w:val="22"/>
          <w:lang w:val="es-MX"/>
        </w:rPr>
        <w:t>Lectura y aprobación del Acta 35-2012 de la sesión ordinaria del miércoles 26 de setiembre, 2012.</w:t>
      </w:r>
    </w:p>
    <w:p w:rsidR="006C41EF" w:rsidRPr="008D170D" w:rsidRDefault="006C41EF" w:rsidP="006C41EF">
      <w:pPr>
        <w:pStyle w:val="Prrafodelista"/>
        <w:spacing w:before="0" w:after="0" w:line="240" w:lineRule="auto"/>
        <w:ind w:left="357"/>
        <w:rPr>
          <w:i/>
          <w:szCs w:val="22"/>
          <w:lang w:val="es-MX"/>
        </w:rPr>
      </w:pPr>
    </w:p>
    <w:p w:rsidR="006C41EF" w:rsidRPr="000D78C6" w:rsidRDefault="006C41EF" w:rsidP="006C41EF">
      <w:pPr>
        <w:spacing w:before="0" w:after="0" w:line="240" w:lineRule="auto"/>
        <w:rPr>
          <w:b/>
          <w:i/>
          <w:szCs w:val="22"/>
          <w:lang w:val="es-MX"/>
        </w:rPr>
      </w:pPr>
      <w:r w:rsidRPr="000D78C6">
        <w:rPr>
          <w:b/>
          <w:i/>
          <w:szCs w:val="22"/>
          <w:lang w:val="es-MX"/>
        </w:rPr>
        <w:t>Acuerdo 01-36: Se aprueba el acta con las correcciones pertinentes.</w:t>
      </w:r>
    </w:p>
    <w:p w:rsidR="006C41EF" w:rsidRPr="008D170D" w:rsidRDefault="006C41EF" w:rsidP="006C41EF">
      <w:pPr>
        <w:spacing w:before="0" w:after="0" w:line="240" w:lineRule="auto"/>
        <w:rPr>
          <w:i/>
          <w:szCs w:val="22"/>
          <w:lang w:val="es-MX"/>
        </w:rPr>
      </w:pPr>
    </w:p>
    <w:p w:rsidR="006C41EF" w:rsidRPr="008D170D" w:rsidRDefault="006C41EF" w:rsidP="006C41EF">
      <w:pPr>
        <w:spacing w:before="0" w:after="0" w:line="240" w:lineRule="auto"/>
        <w:rPr>
          <w:b/>
          <w:i/>
          <w:szCs w:val="22"/>
          <w:lang w:val="es-MX"/>
        </w:rPr>
      </w:pPr>
      <w:r w:rsidRPr="008D170D">
        <w:rPr>
          <w:b/>
          <w:i/>
          <w:szCs w:val="22"/>
          <w:lang w:val="es-MX"/>
        </w:rPr>
        <w:t>ARTÍCULO SEGUNDO: SEGUIMIENTO DE ACUERDOS</w:t>
      </w:r>
    </w:p>
    <w:p w:rsidR="006C41EF" w:rsidRPr="008D170D" w:rsidRDefault="006C41EF" w:rsidP="006C41EF">
      <w:pPr>
        <w:spacing w:before="0" w:after="0" w:line="240" w:lineRule="auto"/>
        <w:rPr>
          <w:i/>
          <w:szCs w:val="22"/>
          <w:lang w:val="es-MX"/>
        </w:rPr>
      </w:pPr>
    </w:p>
    <w:p w:rsidR="006C41EF" w:rsidRPr="008D170D" w:rsidRDefault="006C41EF" w:rsidP="006C41EF">
      <w:pPr>
        <w:spacing w:before="0" w:after="0" w:line="240" w:lineRule="auto"/>
        <w:rPr>
          <w:i/>
          <w:szCs w:val="22"/>
          <w:lang w:val="es-MX"/>
        </w:rPr>
      </w:pPr>
      <w:r w:rsidRPr="008D170D">
        <w:rPr>
          <w:i/>
          <w:szCs w:val="22"/>
          <w:lang w:val="es-MX"/>
        </w:rPr>
        <w:t>Ver control de acuerdos</w:t>
      </w:r>
    </w:p>
    <w:p w:rsidR="006C41EF" w:rsidRPr="008D170D" w:rsidRDefault="006C41EF" w:rsidP="006C41EF">
      <w:pPr>
        <w:spacing w:before="0" w:after="0" w:line="240" w:lineRule="auto"/>
        <w:rPr>
          <w:i/>
          <w:szCs w:val="22"/>
          <w:lang w:val="es-MX"/>
        </w:rPr>
      </w:pPr>
    </w:p>
    <w:p w:rsidR="006C41EF" w:rsidRPr="008D170D" w:rsidRDefault="006C41EF" w:rsidP="006C41EF">
      <w:pPr>
        <w:spacing w:before="0" w:after="0" w:line="240" w:lineRule="auto"/>
        <w:rPr>
          <w:i/>
          <w:szCs w:val="22"/>
          <w:lang w:val="es-MX"/>
        </w:rPr>
      </w:pPr>
      <w:r w:rsidRPr="008D170D">
        <w:rPr>
          <w:i/>
          <w:szCs w:val="22"/>
          <w:lang w:val="es-MX"/>
        </w:rPr>
        <w:t>2.1 Se revisa el acuerdo 03</w:t>
      </w:r>
      <w:r w:rsidRPr="008D170D">
        <w:rPr>
          <w:i/>
          <w:szCs w:val="22"/>
        </w:rPr>
        <w:t>-</w:t>
      </w:r>
      <w:r w:rsidRPr="008D170D">
        <w:rPr>
          <w:i/>
          <w:szCs w:val="22"/>
          <w:lang w:val="es-MX"/>
        </w:rPr>
        <w:t>26 y se decide ampliar el plazo para presentar modificaciones pertinentes. El nuevo plazo será hasta el 31 de octubre. Se deben presentar avances cada semana.</w:t>
      </w:r>
    </w:p>
    <w:p w:rsidR="006C41EF" w:rsidRPr="008D170D" w:rsidRDefault="006C41EF" w:rsidP="006C41EF">
      <w:pPr>
        <w:spacing w:before="0" w:after="0" w:line="240" w:lineRule="auto"/>
        <w:rPr>
          <w:i/>
          <w:szCs w:val="22"/>
          <w:lang w:val="es-MX"/>
        </w:rPr>
      </w:pPr>
    </w:p>
    <w:p w:rsidR="006C41EF" w:rsidRPr="008D170D" w:rsidRDefault="006C41EF" w:rsidP="006C41EF">
      <w:pPr>
        <w:spacing w:before="0" w:after="0" w:line="240" w:lineRule="auto"/>
        <w:rPr>
          <w:i/>
          <w:szCs w:val="22"/>
          <w:lang w:val="es-MX"/>
        </w:rPr>
      </w:pPr>
      <w:r w:rsidRPr="008D170D">
        <w:rPr>
          <w:i/>
          <w:szCs w:val="22"/>
          <w:lang w:val="es-MX"/>
        </w:rPr>
        <w:t>2.2 Según acuerdo 09-34 se le solicita al administrador enviar una carta al señor sobre el incumplimiento de pago al que se había comprometido.</w:t>
      </w:r>
    </w:p>
    <w:p w:rsidR="006C41EF" w:rsidRPr="008D170D" w:rsidRDefault="006C41EF" w:rsidP="006C41EF">
      <w:pPr>
        <w:spacing w:before="0" w:after="0" w:line="240" w:lineRule="auto"/>
        <w:rPr>
          <w:i/>
          <w:szCs w:val="22"/>
          <w:lang w:val="es-MX"/>
        </w:rPr>
      </w:pPr>
    </w:p>
    <w:p w:rsidR="008D170D" w:rsidRDefault="008D170D" w:rsidP="006C41EF">
      <w:pPr>
        <w:spacing w:before="0" w:after="0" w:line="240" w:lineRule="auto"/>
        <w:rPr>
          <w:b/>
          <w:i/>
          <w:lang w:val="es-MX"/>
        </w:rPr>
      </w:pPr>
    </w:p>
    <w:p w:rsidR="006C41EF" w:rsidRPr="008D170D" w:rsidRDefault="006C41EF" w:rsidP="006C41EF">
      <w:pPr>
        <w:spacing w:before="0" w:after="0" w:line="240" w:lineRule="auto"/>
        <w:rPr>
          <w:b/>
          <w:i/>
          <w:lang w:val="es-MX"/>
        </w:rPr>
      </w:pPr>
      <w:r w:rsidRPr="008D170D">
        <w:rPr>
          <w:b/>
          <w:i/>
          <w:lang w:val="es-MX"/>
        </w:rPr>
        <w:t>ARTÍCULO TERCERO: CRÉDITOS</w:t>
      </w:r>
    </w:p>
    <w:p w:rsidR="006C41EF" w:rsidRPr="008D170D" w:rsidRDefault="006C41EF" w:rsidP="006C41EF">
      <w:pPr>
        <w:spacing w:before="0" w:after="0" w:line="240" w:lineRule="auto"/>
        <w:rPr>
          <w:b/>
          <w:lang w:val="es-MX"/>
        </w:rPr>
      </w:pPr>
    </w:p>
    <w:p w:rsidR="006C41EF" w:rsidRPr="008D170D" w:rsidRDefault="006C41EF" w:rsidP="006C41EF">
      <w:pPr>
        <w:spacing w:before="0" w:after="0" w:line="240" w:lineRule="auto"/>
        <w:rPr>
          <w:lang w:val="es-MX"/>
        </w:rPr>
      </w:pPr>
      <w:r w:rsidRPr="008D170D">
        <w:rPr>
          <w:lang w:val="es-MX"/>
        </w:rPr>
        <w:t>3.1 Solicita crédito personal fiduciario, por un monto de ¢1.100.000,00 a un plazo de 48 meses.</w:t>
      </w:r>
    </w:p>
    <w:p w:rsidR="006C41EF" w:rsidRPr="008D170D" w:rsidRDefault="006C41EF" w:rsidP="006C41EF">
      <w:pPr>
        <w:spacing w:before="0" w:after="0" w:line="240" w:lineRule="auto"/>
        <w:rPr>
          <w:lang w:val="es-MX"/>
        </w:rPr>
      </w:pPr>
    </w:p>
    <w:p w:rsidR="006C41EF" w:rsidRPr="008D170D" w:rsidRDefault="006C41EF" w:rsidP="006C41EF">
      <w:pPr>
        <w:spacing w:before="0" w:after="0"/>
        <w:rPr>
          <w:b/>
          <w:i/>
          <w:lang w:val="es-MX"/>
        </w:rPr>
      </w:pPr>
      <w:r w:rsidRPr="008D170D">
        <w:rPr>
          <w:b/>
          <w:i/>
          <w:lang w:val="es-MX"/>
        </w:rPr>
        <w:t>Acuerdo 02-36: Se aprueba la solicitud de crédito personal fiduciario, al colegiad  por un monto de ¢1.100.000,00 a un plazo de 48 meses y tasa de interés del 18%. Cumple con los requisitos según recomendación del Administrador.</w:t>
      </w:r>
    </w:p>
    <w:p w:rsidR="006C41EF" w:rsidRPr="008D170D" w:rsidRDefault="006C41EF" w:rsidP="006C41EF">
      <w:pPr>
        <w:spacing w:before="0" w:after="0" w:line="240" w:lineRule="auto"/>
        <w:rPr>
          <w:szCs w:val="22"/>
          <w:lang w:val="es-MX"/>
        </w:rPr>
      </w:pPr>
      <w:r w:rsidRPr="00843B5E">
        <w:rPr>
          <w:sz w:val="22"/>
          <w:szCs w:val="22"/>
          <w:lang w:val="es-MX"/>
        </w:rPr>
        <w:lastRenderedPageBreak/>
        <w:t>3</w:t>
      </w:r>
      <w:r w:rsidRPr="008D170D">
        <w:rPr>
          <w:szCs w:val="22"/>
          <w:lang w:val="es-MX"/>
        </w:rPr>
        <w:t>.2 Se conoce nota del señor, solicitando reconsiderar la solicitud de crédito línea abierta presentada  en la sesión #35-2012.</w:t>
      </w:r>
    </w:p>
    <w:p w:rsidR="006C41EF" w:rsidRPr="008D170D" w:rsidRDefault="006C41EF" w:rsidP="006C41EF">
      <w:pPr>
        <w:spacing w:before="0" w:after="0" w:line="240" w:lineRule="auto"/>
        <w:rPr>
          <w:szCs w:val="22"/>
          <w:lang w:val="es-MX"/>
        </w:rPr>
      </w:pPr>
    </w:p>
    <w:p w:rsidR="006C41EF" w:rsidRPr="008D170D" w:rsidRDefault="006C41EF" w:rsidP="006C41EF">
      <w:pPr>
        <w:spacing w:before="0" w:after="0"/>
        <w:rPr>
          <w:b/>
          <w:i/>
          <w:szCs w:val="22"/>
          <w:lang w:val="es-MX"/>
        </w:rPr>
      </w:pPr>
      <w:r w:rsidRPr="008D170D">
        <w:rPr>
          <w:b/>
          <w:i/>
          <w:szCs w:val="22"/>
          <w:lang w:val="es-MX"/>
        </w:rPr>
        <w:t xml:space="preserve">Acuerdo 03-36: Vista la nota enviada por el colegiado y discutida ampliamente en el seno de este Consejo, se aprueba la solicitud de crédito fácil línea abierta, al colegiado, por un monto de ¢500.000,00 a un plazo máximo de 24 meses y tasa de interés del 21%. Con las siguientes consideraciones y condiciones adicionales: </w:t>
      </w:r>
    </w:p>
    <w:p w:rsidR="006C41EF" w:rsidRPr="008D170D" w:rsidRDefault="006C41EF" w:rsidP="006C41EF">
      <w:pPr>
        <w:spacing w:before="0" w:after="0"/>
        <w:rPr>
          <w:b/>
          <w:i/>
          <w:szCs w:val="22"/>
          <w:lang w:val="es-MX"/>
        </w:rPr>
      </w:pPr>
    </w:p>
    <w:p w:rsidR="006C41EF" w:rsidRPr="008D170D" w:rsidRDefault="006C41EF" w:rsidP="008D170D">
      <w:pPr>
        <w:pStyle w:val="Prrafodelista"/>
        <w:numPr>
          <w:ilvl w:val="0"/>
          <w:numId w:val="3"/>
        </w:numPr>
        <w:ind w:left="1066" w:hanging="357"/>
        <w:contextualSpacing w:val="0"/>
        <w:rPr>
          <w:szCs w:val="22"/>
          <w:lang w:val="es-MX"/>
        </w:rPr>
      </w:pPr>
      <w:r w:rsidRPr="008D170D">
        <w:rPr>
          <w:szCs w:val="22"/>
          <w:lang w:val="es-MX"/>
        </w:rPr>
        <w:t>Que ha sido responsable y ha cumplido en las obligaciones contraídas con este fondo, tanto así que al día de hoy no tiene cuenta pendiente con el Fondo de Mutualidad.</w:t>
      </w:r>
    </w:p>
    <w:p w:rsidR="006C41EF" w:rsidRPr="008D170D" w:rsidRDefault="006C41EF" w:rsidP="008D170D">
      <w:pPr>
        <w:pStyle w:val="Prrafodelista"/>
        <w:numPr>
          <w:ilvl w:val="0"/>
          <w:numId w:val="3"/>
        </w:numPr>
        <w:ind w:left="1066" w:hanging="357"/>
        <w:contextualSpacing w:val="0"/>
        <w:rPr>
          <w:szCs w:val="22"/>
          <w:lang w:val="es-MX"/>
        </w:rPr>
      </w:pPr>
      <w:r w:rsidRPr="008D170D">
        <w:rPr>
          <w:szCs w:val="22"/>
          <w:lang w:val="es-MX"/>
        </w:rPr>
        <w:t>En la misión y visión de este fondo se destaca el sentido de solidaridad hacia los colegiados, dentro de la proyección que debe tener este Fondo de Mutualidad, es demostrar con acciones nuestra razón de ser.</w:t>
      </w:r>
    </w:p>
    <w:p w:rsidR="006C41EF" w:rsidRDefault="006C41EF" w:rsidP="006C41EF">
      <w:pPr>
        <w:spacing w:before="0" w:after="0" w:line="240" w:lineRule="auto"/>
        <w:rPr>
          <w:sz w:val="22"/>
          <w:szCs w:val="22"/>
          <w:lang w:val="es-MX"/>
        </w:rPr>
      </w:pPr>
    </w:p>
    <w:p w:rsidR="006C41EF" w:rsidRPr="008D170D" w:rsidRDefault="006C41EF" w:rsidP="006C41EF">
      <w:pPr>
        <w:spacing w:before="0" w:after="0" w:line="240" w:lineRule="auto"/>
        <w:rPr>
          <w:szCs w:val="22"/>
          <w:lang w:val="es-MX"/>
        </w:rPr>
      </w:pPr>
      <w:r w:rsidRPr="008D170D">
        <w:rPr>
          <w:szCs w:val="22"/>
          <w:lang w:val="es-MX"/>
        </w:rPr>
        <w:t>Por lo anterior, condicionamos el crédito a que sea cancelado en el término de 24 meses, sin poder reutilizar o ampliar este crédito hasta cumplir el año de interinato o propiedad.</w:t>
      </w:r>
    </w:p>
    <w:p w:rsidR="006C41EF" w:rsidRPr="008D170D" w:rsidRDefault="006C41EF" w:rsidP="006C41EF">
      <w:pPr>
        <w:spacing w:before="0" w:after="0" w:line="240" w:lineRule="auto"/>
        <w:rPr>
          <w:szCs w:val="22"/>
          <w:lang w:val="es-MX"/>
        </w:rPr>
      </w:pPr>
    </w:p>
    <w:p w:rsidR="006C41EF" w:rsidRPr="008D170D" w:rsidRDefault="006C41EF" w:rsidP="006C41EF">
      <w:pPr>
        <w:spacing w:before="0" w:after="0" w:line="240" w:lineRule="auto"/>
        <w:rPr>
          <w:szCs w:val="22"/>
          <w:lang w:val="es-MX"/>
        </w:rPr>
      </w:pPr>
      <w:r w:rsidRPr="008D170D">
        <w:rPr>
          <w:szCs w:val="22"/>
          <w:lang w:val="es-MX"/>
        </w:rPr>
        <w:t>3.3 Solicita Línea Abierta crédito fácil, por un monto de ¢1.000.000,00 a un plazo máximo de 36 meses y tasa de interés de acuerdo con el plazo de cada giro.</w:t>
      </w:r>
    </w:p>
    <w:p w:rsidR="006C41EF" w:rsidRPr="008D170D" w:rsidRDefault="006C41EF" w:rsidP="006C41EF">
      <w:pPr>
        <w:spacing w:before="0" w:after="0" w:line="240" w:lineRule="auto"/>
        <w:rPr>
          <w:szCs w:val="22"/>
          <w:lang w:val="es-MX"/>
        </w:rPr>
      </w:pPr>
    </w:p>
    <w:p w:rsidR="006C41EF" w:rsidRPr="008D170D" w:rsidRDefault="006C41EF" w:rsidP="006C41EF">
      <w:pPr>
        <w:spacing w:before="0" w:after="0" w:line="240" w:lineRule="auto"/>
        <w:rPr>
          <w:b/>
          <w:i/>
          <w:szCs w:val="22"/>
          <w:lang w:val="es-MX"/>
        </w:rPr>
      </w:pPr>
      <w:r w:rsidRPr="008D170D">
        <w:rPr>
          <w:b/>
          <w:i/>
          <w:szCs w:val="22"/>
          <w:lang w:val="es-MX"/>
        </w:rPr>
        <w:t>Acuerdo 04-36: Se aprueba la solicitud de crédito fácil línea abierta a la colegiada, por un monto de ¢1.000.000,00 a un plazo máximo de 36 meses y tasa de interés de acuerdo al plazo de cada giro</w:t>
      </w:r>
    </w:p>
    <w:p w:rsidR="006C41EF" w:rsidRPr="000F3C9D" w:rsidRDefault="006C41EF" w:rsidP="006C41EF">
      <w:pPr>
        <w:spacing w:before="0" w:after="0" w:line="240" w:lineRule="auto"/>
        <w:rPr>
          <w:b/>
          <w:i/>
          <w:sz w:val="22"/>
          <w:szCs w:val="22"/>
          <w:lang w:val="es-MX"/>
        </w:rPr>
      </w:pPr>
    </w:p>
    <w:p w:rsidR="006C41EF" w:rsidRDefault="006C41EF" w:rsidP="006C41EF">
      <w:pPr>
        <w:spacing w:before="0" w:after="0" w:line="240" w:lineRule="auto"/>
        <w:rPr>
          <w:b/>
          <w:i/>
          <w:sz w:val="22"/>
          <w:szCs w:val="22"/>
          <w:lang w:val="es-MX"/>
        </w:rPr>
      </w:pPr>
    </w:p>
    <w:p w:rsidR="006C41EF" w:rsidRPr="000D78C6" w:rsidRDefault="006C41EF" w:rsidP="006C41EF">
      <w:pPr>
        <w:spacing w:before="0" w:after="0" w:line="240" w:lineRule="auto"/>
        <w:rPr>
          <w:i/>
          <w:szCs w:val="22"/>
          <w:lang w:val="es-MX"/>
        </w:rPr>
      </w:pPr>
      <w:r w:rsidRPr="000D78C6">
        <w:rPr>
          <w:b/>
          <w:i/>
          <w:szCs w:val="22"/>
          <w:lang w:val="es-MX"/>
        </w:rPr>
        <w:t>ARTÍCULO CUARTO</w:t>
      </w:r>
      <w:r w:rsidRPr="000D78C6">
        <w:rPr>
          <w:i/>
          <w:szCs w:val="22"/>
          <w:lang w:val="es-MX"/>
        </w:rPr>
        <w:t>: SUBSIDIOS</w:t>
      </w:r>
    </w:p>
    <w:p w:rsidR="006C41EF" w:rsidRPr="000D78C6" w:rsidRDefault="006C41EF" w:rsidP="006C41EF">
      <w:pPr>
        <w:spacing w:before="0" w:after="0" w:line="240" w:lineRule="auto"/>
        <w:rPr>
          <w:i/>
          <w:szCs w:val="22"/>
          <w:lang w:val="es-MX"/>
        </w:rPr>
      </w:pPr>
      <w:r w:rsidRPr="000D78C6">
        <w:rPr>
          <w:i/>
          <w:szCs w:val="22"/>
          <w:lang w:val="es-MX"/>
        </w:rPr>
        <w:t xml:space="preserve"> </w:t>
      </w:r>
    </w:p>
    <w:p w:rsidR="006C41EF" w:rsidRPr="000D78C6" w:rsidRDefault="006C41EF" w:rsidP="006C41EF">
      <w:pPr>
        <w:spacing w:before="0" w:after="0" w:line="240" w:lineRule="auto"/>
        <w:rPr>
          <w:szCs w:val="22"/>
          <w:lang w:val="es-MX"/>
        </w:rPr>
      </w:pPr>
      <w:r w:rsidRPr="000D78C6">
        <w:rPr>
          <w:szCs w:val="22"/>
          <w:lang w:val="es-MX"/>
        </w:rPr>
        <w:t>4.1 Solicita subsidio por nacimiento de su hijo, por un monto de ¢110.000,00.</w:t>
      </w:r>
    </w:p>
    <w:p w:rsidR="006C41EF" w:rsidRPr="000F3C9D" w:rsidRDefault="006C41EF" w:rsidP="006C41EF">
      <w:pPr>
        <w:spacing w:before="0" w:after="0" w:line="240" w:lineRule="auto"/>
        <w:rPr>
          <w:i/>
          <w:sz w:val="22"/>
          <w:szCs w:val="22"/>
          <w:lang w:val="es-MX"/>
        </w:rPr>
      </w:pPr>
    </w:p>
    <w:p w:rsidR="006C41EF" w:rsidRPr="000D78C6" w:rsidRDefault="006C41EF" w:rsidP="006C41EF">
      <w:pPr>
        <w:spacing w:before="0" w:after="0" w:line="240" w:lineRule="auto"/>
        <w:rPr>
          <w:b/>
          <w:i/>
          <w:szCs w:val="22"/>
          <w:lang w:val="es-MX"/>
        </w:rPr>
      </w:pPr>
      <w:r w:rsidRPr="000D78C6">
        <w:rPr>
          <w:b/>
          <w:i/>
          <w:szCs w:val="22"/>
          <w:lang w:val="es-MX"/>
        </w:rPr>
        <w:t xml:space="preserve">Acuerdo 05-36: Se aprueba la solicitud de subsidio a la colegiada, por el nacimiento de su hijo, por un monto de ¢110.000,00. </w:t>
      </w:r>
    </w:p>
    <w:p w:rsidR="006C41EF" w:rsidRPr="000D78C6" w:rsidRDefault="006C41EF" w:rsidP="006C41EF">
      <w:pPr>
        <w:spacing w:before="0" w:after="0" w:line="240" w:lineRule="auto"/>
        <w:rPr>
          <w:i/>
          <w:szCs w:val="22"/>
          <w:lang w:val="es-MX"/>
        </w:rPr>
      </w:pPr>
    </w:p>
    <w:p w:rsidR="006C41EF" w:rsidRDefault="006C41EF" w:rsidP="006C41EF">
      <w:pPr>
        <w:spacing w:before="0" w:after="0" w:line="240" w:lineRule="auto"/>
        <w:rPr>
          <w:b/>
          <w:i/>
          <w:sz w:val="22"/>
          <w:szCs w:val="22"/>
          <w:lang w:val="es-MX"/>
        </w:rPr>
      </w:pPr>
    </w:p>
    <w:p w:rsidR="006C41EF" w:rsidRPr="00CC4EB0" w:rsidRDefault="006C41EF" w:rsidP="006C41EF">
      <w:pPr>
        <w:spacing w:before="0" w:after="0" w:line="240" w:lineRule="auto"/>
        <w:rPr>
          <w:b/>
          <w:i/>
          <w:szCs w:val="22"/>
          <w:lang w:val="es-MX"/>
        </w:rPr>
      </w:pPr>
      <w:r w:rsidRPr="00CC4EB0">
        <w:rPr>
          <w:b/>
          <w:i/>
          <w:szCs w:val="22"/>
          <w:lang w:val="es-MX"/>
        </w:rPr>
        <w:t>ARTÍCULO QUINTO: CORRESPONDENCIA</w:t>
      </w:r>
    </w:p>
    <w:p w:rsidR="006C41EF" w:rsidRPr="00CC4EB0" w:rsidRDefault="006C41EF" w:rsidP="006C41EF">
      <w:pPr>
        <w:spacing w:before="0" w:after="0" w:line="240" w:lineRule="auto"/>
        <w:rPr>
          <w:b/>
          <w:i/>
          <w:szCs w:val="22"/>
          <w:lang w:val="es-MX"/>
        </w:rPr>
      </w:pPr>
    </w:p>
    <w:p w:rsidR="006C41EF" w:rsidRPr="00CC4EB0" w:rsidRDefault="006C41EF" w:rsidP="006C41EF">
      <w:pPr>
        <w:spacing w:before="0" w:after="0" w:line="240" w:lineRule="auto"/>
        <w:rPr>
          <w:szCs w:val="22"/>
          <w:lang w:val="es-MX"/>
        </w:rPr>
      </w:pPr>
      <w:r w:rsidRPr="00CC4EB0">
        <w:rPr>
          <w:szCs w:val="22"/>
          <w:lang w:val="es-MX"/>
        </w:rPr>
        <w:t>5.1 Correo de la señora Beatriz Pérez (Presidenta del Consejo de Administración). Se conoce.</w:t>
      </w:r>
    </w:p>
    <w:p w:rsidR="006C41EF" w:rsidRPr="00CC4EB0" w:rsidRDefault="006C41EF" w:rsidP="006C41EF">
      <w:pPr>
        <w:spacing w:before="0" w:after="0" w:line="240" w:lineRule="auto"/>
        <w:rPr>
          <w:szCs w:val="22"/>
          <w:lang w:val="es-MX"/>
        </w:rPr>
      </w:pPr>
    </w:p>
    <w:p w:rsidR="006C41EF" w:rsidRDefault="006C41EF" w:rsidP="006C41EF">
      <w:pPr>
        <w:spacing w:before="0" w:after="0" w:line="240" w:lineRule="auto"/>
        <w:rPr>
          <w:b/>
          <w:i/>
          <w:sz w:val="22"/>
          <w:szCs w:val="22"/>
          <w:lang w:val="es-MX"/>
        </w:rPr>
      </w:pPr>
    </w:p>
    <w:p w:rsidR="008D170D" w:rsidRDefault="008D170D" w:rsidP="006C41EF">
      <w:pPr>
        <w:spacing w:before="0" w:after="0" w:line="240" w:lineRule="auto"/>
        <w:rPr>
          <w:b/>
          <w:i/>
          <w:sz w:val="22"/>
          <w:szCs w:val="22"/>
          <w:lang w:val="es-MX"/>
        </w:rPr>
      </w:pPr>
    </w:p>
    <w:p w:rsidR="008D170D" w:rsidRDefault="008D170D" w:rsidP="006C41EF">
      <w:pPr>
        <w:spacing w:before="0" w:after="0" w:line="240" w:lineRule="auto"/>
        <w:rPr>
          <w:b/>
          <w:i/>
          <w:sz w:val="22"/>
          <w:szCs w:val="22"/>
          <w:lang w:val="es-MX"/>
        </w:rPr>
      </w:pPr>
    </w:p>
    <w:p w:rsidR="006C41EF" w:rsidRPr="008D170D" w:rsidRDefault="006C41EF" w:rsidP="006C41EF">
      <w:pPr>
        <w:spacing w:before="0" w:after="0" w:line="240" w:lineRule="auto"/>
        <w:rPr>
          <w:b/>
          <w:i/>
          <w:szCs w:val="22"/>
          <w:lang w:val="es-MX"/>
        </w:rPr>
      </w:pPr>
      <w:r w:rsidRPr="008D170D">
        <w:rPr>
          <w:b/>
          <w:i/>
          <w:szCs w:val="22"/>
          <w:lang w:val="es-MX"/>
        </w:rPr>
        <w:t>ARTÍCULO SEXTO: ASUNTOS VARIOS DE LA ADMINISTRACION</w:t>
      </w:r>
    </w:p>
    <w:p w:rsidR="008D170D" w:rsidRPr="008D170D" w:rsidRDefault="008D170D" w:rsidP="006C41EF">
      <w:pPr>
        <w:spacing w:before="0" w:after="0" w:line="240" w:lineRule="auto"/>
        <w:rPr>
          <w:b/>
          <w:i/>
          <w:szCs w:val="22"/>
          <w:lang w:val="es-MX"/>
        </w:rPr>
      </w:pPr>
    </w:p>
    <w:p w:rsidR="006C41EF" w:rsidRPr="008D170D" w:rsidRDefault="006C41EF" w:rsidP="006C41EF">
      <w:pPr>
        <w:spacing w:before="0" w:after="0" w:line="240" w:lineRule="auto"/>
        <w:rPr>
          <w:b/>
          <w:i/>
          <w:szCs w:val="22"/>
          <w:lang w:val="es-MX"/>
        </w:rPr>
      </w:pPr>
    </w:p>
    <w:p w:rsidR="006C41EF" w:rsidRPr="008D170D" w:rsidRDefault="006C41EF" w:rsidP="006C41EF">
      <w:pPr>
        <w:pStyle w:val="Prrafodelista"/>
        <w:numPr>
          <w:ilvl w:val="0"/>
          <w:numId w:val="2"/>
        </w:numPr>
        <w:spacing w:before="0" w:after="0" w:line="240" w:lineRule="auto"/>
        <w:ind w:left="714" w:hanging="357"/>
        <w:contextualSpacing w:val="0"/>
        <w:rPr>
          <w:szCs w:val="22"/>
          <w:lang w:val="es-MX"/>
        </w:rPr>
      </w:pPr>
      <w:r w:rsidRPr="008D170D">
        <w:rPr>
          <w:szCs w:val="22"/>
          <w:lang w:val="es-MX"/>
        </w:rPr>
        <w:t xml:space="preserve">Inversión de ¢25.000.000,00 al </w:t>
      </w:r>
      <w:proofErr w:type="spellStart"/>
      <w:r w:rsidRPr="008D170D">
        <w:rPr>
          <w:szCs w:val="22"/>
          <w:lang w:val="es-MX"/>
        </w:rPr>
        <w:t>diner</w:t>
      </w:r>
      <w:proofErr w:type="spellEnd"/>
      <w:r w:rsidRPr="008D170D">
        <w:rPr>
          <w:szCs w:val="22"/>
          <w:lang w:val="es-MX"/>
        </w:rPr>
        <w:t xml:space="preserve"> Fondo del Banco Nacional.</w:t>
      </w:r>
    </w:p>
    <w:p w:rsidR="006C41EF" w:rsidRPr="008D170D" w:rsidRDefault="006C41EF" w:rsidP="006C41EF">
      <w:pPr>
        <w:spacing w:before="0" w:after="0" w:line="240" w:lineRule="auto"/>
        <w:rPr>
          <w:b/>
          <w:i/>
          <w:szCs w:val="22"/>
          <w:lang w:val="es-MX"/>
        </w:rPr>
      </w:pPr>
    </w:p>
    <w:p w:rsidR="006C41EF" w:rsidRPr="008D170D" w:rsidRDefault="006C41EF" w:rsidP="006C41EF">
      <w:pPr>
        <w:spacing w:before="0" w:after="0" w:line="240" w:lineRule="auto"/>
        <w:rPr>
          <w:szCs w:val="22"/>
          <w:lang w:val="es-MX"/>
        </w:rPr>
      </w:pPr>
      <w:r w:rsidRPr="008D170D">
        <w:rPr>
          <w:b/>
          <w:i/>
          <w:szCs w:val="22"/>
          <w:lang w:val="es-MX"/>
        </w:rPr>
        <w:t xml:space="preserve">Acuerdo 06-36: </w:t>
      </w:r>
      <w:r w:rsidRPr="008D170D">
        <w:rPr>
          <w:szCs w:val="22"/>
          <w:lang w:val="es-MX"/>
        </w:rPr>
        <w:t>Se acuerda realizar la inversión a la vista al BN Fondos, a nombre del Colegio de Periodistas, subcuenta del Fondo de Mutualidad, por ¢25</w:t>
      </w:r>
      <w:proofErr w:type="gramStart"/>
      <w:r w:rsidRPr="008D170D">
        <w:rPr>
          <w:szCs w:val="22"/>
          <w:lang w:val="es-MX"/>
        </w:rPr>
        <w:t>,000,000.00</w:t>
      </w:r>
      <w:proofErr w:type="gramEnd"/>
      <w:r w:rsidRPr="008D170D">
        <w:rPr>
          <w:szCs w:val="22"/>
          <w:lang w:val="es-MX"/>
        </w:rPr>
        <w:t>.</w:t>
      </w:r>
    </w:p>
    <w:p w:rsidR="006C41EF" w:rsidRPr="008D170D" w:rsidRDefault="006C41EF" w:rsidP="006C41EF">
      <w:pPr>
        <w:spacing w:before="0" w:after="0" w:line="240" w:lineRule="auto"/>
        <w:rPr>
          <w:szCs w:val="22"/>
          <w:lang w:val="es-MX"/>
        </w:rPr>
      </w:pPr>
    </w:p>
    <w:p w:rsidR="006C41EF" w:rsidRPr="008D170D" w:rsidRDefault="006C41EF" w:rsidP="006C41EF">
      <w:pPr>
        <w:spacing w:before="0" w:after="0" w:line="240" w:lineRule="auto"/>
        <w:rPr>
          <w:szCs w:val="22"/>
          <w:lang w:val="es-MX"/>
        </w:rPr>
      </w:pPr>
    </w:p>
    <w:p w:rsidR="006C41EF" w:rsidRPr="008D170D" w:rsidRDefault="006C41EF" w:rsidP="006C41EF">
      <w:pPr>
        <w:pStyle w:val="Prrafodelista"/>
        <w:numPr>
          <w:ilvl w:val="0"/>
          <w:numId w:val="2"/>
        </w:numPr>
        <w:spacing w:before="0" w:after="0" w:line="240" w:lineRule="auto"/>
        <w:ind w:left="714" w:hanging="357"/>
        <w:contextualSpacing w:val="0"/>
        <w:rPr>
          <w:szCs w:val="22"/>
          <w:lang w:val="es-MX"/>
        </w:rPr>
      </w:pPr>
      <w:r w:rsidRPr="008D170D">
        <w:rPr>
          <w:szCs w:val="22"/>
          <w:lang w:val="es-MX"/>
        </w:rPr>
        <w:t xml:space="preserve">Solicitud de aprobación para compra de pizarra acrílica, computadora para contadora y video </w:t>
      </w:r>
      <w:proofErr w:type="spellStart"/>
      <w:r w:rsidRPr="008D170D">
        <w:rPr>
          <w:szCs w:val="22"/>
          <w:lang w:val="es-MX"/>
        </w:rPr>
        <w:t>beam</w:t>
      </w:r>
      <w:proofErr w:type="spellEnd"/>
      <w:r w:rsidRPr="008D170D">
        <w:rPr>
          <w:szCs w:val="22"/>
          <w:lang w:val="es-MX"/>
        </w:rPr>
        <w:t>. Se cuenta con el contenido presupuestario correspondiente. (Memorándum adjunto).</w:t>
      </w:r>
    </w:p>
    <w:p w:rsidR="006C41EF" w:rsidRPr="008D170D" w:rsidRDefault="006C41EF" w:rsidP="006C41EF">
      <w:pPr>
        <w:spacing w:before="0" w:after="0" w:line="240" w:lineRule="auto"/>
        <w:rPr>
          <w:b/>
          <w:i/>
          <w:szCs w:val="22"/>
          <w:lang w:val="es-MX"/>
        </w:rPr>
      </w:pPr>
    </w:p>
    <w:p w:rsidR="006C41EF" w:rsidRPr="008D170D" w:rsidRDefault="006C41EF" w:rsidP="006C41EF">
      <w:pPr>
        <w:spacing w:before="0" w:after="0" w:line="240" w:lineRule="auto"/>
        <w:rPr>
          <w:szCs w:val="22"/>
          <w:lang w:val="es-MX"/>
        </w:rPr>
      </w:pPr>
      <w:r w:rsidRPr="008D170D">
        <w:rPr>
          <w:b/>
          <w:i/>
          <w:szCs w:val="22"/>
          <w:lang w:val="es-MX"/>
        </w:rPr>
        <w:t xml:space="preserve">Acuerdo 07-36: </w:t>
      </w:r>
      <w:r w:rsidRPr="008D170D">
        <w:rPr>
          <w:szCs w:val="22"/>
          <w:lang w:val="es-MX"/>
        </w:rPr>
        <w:t xml:space="preserve">Se acuerda aprobar la compra de pizarra acrílica, computadora y video </w:t>
      </w:r>
      <w:proofErr w:type="spellStart"/>
      <w:r w:rsidRPr="008D170D">
        <w:rPr>
          <w:szCs w:val="22"/>
          <w:lang w:val="es-MX"/>
        </w:rPr>
        <w:t>beam</w:t>
      </w:r>
      <w:proofErr w:type="spellEnd"/>
      <w:r w:rsidRPr="008D170D">
        <w:rPr>
          <w:szCs w:val="22"/>
          <w:lang w:val="es-MX"/>
        </w:rPr>
        <w:t>.</w:t>
      </w:r>
    </w:p>
    <w:p w:rsidR="006C41EF" w:rsidRPr="008D170D" w:rsidRDefault="006C41EF" w:rsidP="006C41EF">
      <w:pPr>
        <w:spacing w:before="0" w:after="0" w:line="240" w:lineRule="auto"/>
        <w:rPr>
          <w:b/>
          <w:i/>
          <w:szCs w:val="22"/>
          <w:lang w:val="es-MX"/>
        </w:rPr>
      </w:pPr>
    </w:p>
    <w:p w:rsidR="006C41EF" w:rsidRPr="000F3C9D" w:rsidRDefault="006C41EF" w:rsidP="006C41EF">
      <w:pPr>
        <w:spacing w:before="0" w:after="0" w:line="240" w:lineRule="auto"/>
        <w:rPr>
          <w:b/>
          <w:i/>
          <w:sz w:val="22"/>
          <w:szCs w:val="22"/>
          <w:lang w:val="es-MX"/>
        </w:rPr>
      </w:pPr>
    </w:p>
    <w:p w:rsidR="006C41EF" w:rsidRDefault="006C41EF" w:rsidP="006C41EF">
      <w:pPr>
        <w:spacing w:before="0" w:after="0" w:line="240" w:lineRule="auto"/>
        <w:rPr>
          <w:b/>
          <w:i/>
          <w:sz w:val="22"/>
          <w:szCs w:val="22"/>
          <w:lang w:val="es-MX"/>
        </w:rPr>
      </w:pPr>
      <w:r w:rsidRPr="000F3C9D">
        <w:rPr>
          <w:b/>
          <w:i/>
          <w:sz w:val="22"/>
          <w:szCs w:val="22"/>
          <w:lang w:val="es-MX"/>
        </w:rPr>
        <w:t>ARTÍCULO SÉTIMO: INICIATIVAS</w:t>
      </w:r>
    </w:p>
    <w:p w:rsidR="006C41EF" w:rsidRPr="000F3C9D" w:rsidRDefault="006C41EF" w:rsidP="006C41EF">
      <w:pPr>
        <w:spacing w:before="0" w:after="0" w:line="240" w:lineRule="auto"/>
        <w:rPr>
          <w:b/>
          <w:i/>
          <w:sz w:val="22"/>
          <w:szCs w:val="22"/>
          <w:lang w:val="es-MX"/>
        </w:rPr>
      </w:pPr>
    </w:p>
    <w:p w:rsidR="006C41EF" w:rsidRPr="008D170D" w:rsidRDefault="006C41EF" w:rsidP="006C41EF">
      <w:pPr>
        <w:pStyle w:val="Prrafodelista"/>
        <w:numPr>
          <w:ilvl w:val="1"/>
          <w:numId w:val="4"/>
        </w:numPr>
        <w:spacing w:before="0" w:after="0" w:line="240" w:lineRule="auto"/>
        <w:contextualSpacing w:val="0"/>
        <w:rPr>
          <w:szCs w:val="22"/>
          <w:lang w:val="es-MX"/>
        </w:rPr>
      </w:pPr>
      <w:r w:rsidRPr="008D170D">
        <w:rPr>
          <w:szCs w:val="22"/>
          <w:lang w:val="es-MX"/>
        </w:rPr>
        <w:t>Se le solicitó al Administrador hacer las cotizaciones para tarimas que se utilizarán en el Festival de la Luz. (con capacidad para 250 y 400 personas).</w:t>
      </w:r>
    </w:p>
    <w:p w:rsidR="006C41EF" w:rsidRPr="008D170D" w:rsidRDefault="006C41EF" w:rsidP="006C41EF">
      <w:pPr>
        <w:pStyle w:val="Prrafodelista"/>
        <w:spacing w:before="0" w:after="0" w:line="240" w:lineRule="auto"/>
        <w:ind w:left="360"/>
        <w:contextualSpacing w:val="0"/>
        <w:rPr>
          <w:szCs w:val="22"/>
          <w:lang w:val="es-MX"/>
        </w:rPr>
      </w:pPr>
    </w:p>
    <w:p w:rsidR="006C41EF" w:rsidRPr="008D170D" w:rsidRDefault="006C41EF" w:rsidP="006C41EF">
      <w:pPr>
        <w:pStyle w:val="Prrafodelista"/>
        <w:numPr>
          <w:ilvl w:val="1"/>
          <w:numId w:val="4"/>
        </w:numPr>
        <w:spacing w:before="0" w:after="0" w:line="240" w:lineRule="auto"/>
        <w:contextualSpacing w:val="0"/>
        <w:rPr>
          <w:szCs w:val="22"/>
          <w:lang w:val="es-MX"/>
        </w:rPr>
      </w:pPr>
      <w:r w:rsidRPr="008D170D">
        <w:rPr>
          <w:szCs w:val="22"/>
          <w:lang w:val="es-MX"/>
        </w:rPr>
        <w:t>El administrador ha reiterado su preocupación ante la necesidad de ser más ejecutivos en la toma de decisiones en lo que respecta a oferta de inversiones; específicamente la colocación podría ser más eficiente si se tomara una decisión los días lunes, momento en que se dan las subastas, con el fin de que se ratifique en la sesión ordinaria siguiente.</w:t>
      </w:r>
    </w:p>
    <w:p w:rsidR="006C41EF" w:rsidRPr="008D170D" w:rsidRDefault="006C41EF" w:rsidP="006C41EF">
      <w:pPr>
        <w:pStyle w:val="Prrafodelista"/>
        <w:rPr>
          <w:szCs w:val="22"/>
          <w:lang w:val="es-MX"/>
        </w:rPr>
      </w:pPr>
    </w:p>
    <w:p w:rsidR="006C41EF" w:rsidRPr="008D170D" w:rsidRDefault="006C41EF" w:rsidP="006C41EF">
      <w:pPr>
        <w:pStyle w:val="Prrafodelista"/>
        <w:numPr>
          <w:ilvl w:val="1"/>
          <w:numId w:val="4"/>
        </w:numPr>
        <w:spacing w:before="0" w:after="0" w:line="240" w:lineRule="auto"/>
        <w:contextualSpacing w:val="0"/>
        <w:rPr>
          <w:szCs w:val="22"/>
          <w:lang w:val="es-MX"/>
        </w:rPr>
      </w:pPr>
      <w:r w:rsidRPr="008D170D">
        <w:rPr>
          <w:szCs w:val="22"/>
          <w:lang w:val="es-MX"/>
        </w:rPr>
        <w:t>Silvia Arias propone solicitar al asesor legal estudiar la viabilidad de que previo comunicado vía correo electrónico a los miembros del Consejo, puedan tomar una decisión los días lunes y ser ratificados en la siguiente sesión ordinaria.</w:t>
      </w:r>
    </w:p>
    <w:p w:rsidR="006C41EF" w:rsidRPr="008D170D" w:rsidRDefault="006C41EF" w:rsidP="006C41EF">
      <w:pPr>
        <w:pStyle w:val="Prrafodelista"/>
        <w:rPr>
          <w:szCs w:val="22"/>
          <w:lang w:val="es-MX"/>
        </w:rPr>
      </w:pPr>
    </w:p>
    <w:p w:rsidR="006C41EF" w:rsidRPr="008D170D" w:rsidRDefault="006C41EF" w:rsidP="006C41EF">
      <w:pPr>
        <w:spacing w:before="0" w:after="0" w:line="240" w:lineRule="auto"/>
        <w:rPr>
          <w:szCs w:val="22"/>
          <w:lang w:val="es-MX"/>
        </w:rPr>
      </w:pPr>
      <w:r w:rsidRPr="008D170D">
        <w:rPr>
          <w:szCs w:val="22"/>
          <w:lang w:val="es-MX"/>
        </w:rPr>
        <w:t>Se levanta la sesión a las veintiún horas con veinte minutos.</w:t>
      </w:r>
    </w:p>
    <w:p w:rsidR="006C41EF" w:rsidRPr="008D170D" w:rsidRDefault="006C41EF" w:rsidP="006C41EF">
      <w:pPr>
        <w:spacing w:before="0" w:after="0" w:line="240" w:lineRule="auto"/>
        <w:rPr>
          <w:szCs w:val="22"/>
          <w:lang w:val="es-MX"/>
        </w:rPr>
      </w:pPr>
    </w:p>
    <w:p w:rsidR="006C41EF" w:rsidRPr="000F3C9D" w:rsidRDefault="006C41EF" w:rsidP="006C41EF">
      <w:pPr>
        <w:spacing w:before="0" w:after="0" w:line="240" w:lineRule="auto"/>
        <w:rPr>
          <w:b/>
          <w:i/>
          <w:sz w:val="22"/>
          <w:szCs w:val="22"/>
          <w:lang w:val="es-MX"/>
        </w:rPr>
      </w:pPr>
    </w:p>
    <w:p w:rsidR="006C41EF" w:rsidRDefault="006C41EF" w:rsidP="006C41EF">
      <w:pPr>
        <w:spacing w:before="0" w:after="0" w:line="240" w:lineRule="auto"/>
        <w:jc w:val="center"/>
        <w:rPr>
          <w:sz w:val="22"/>
          <w:szCs w:val="22"/>
          <w:lang w:val="es-MX"/>
        </w:rPr>
      </w:pPr>
    </w:p>
    <w:p w:rsidR="006C41EF" w:rsidRDefault="006C41EF" w:rsidP="006C41EF">
      <w:pPr>
        <w:spacing w:before="0" w:after="0" w:line="240" w:lineRule="auto"/>
        <w:jc w:val="center"/>
        <w:rPr>
          <w:sz w:val="22"/>
          <w:szCs w:val="22"/>
          <w:lang w:val="es-MX"/>
        </w:rPr>
      </w:pPr>
    </w:p>
    <w:p w:rsidR="006C41EF" w:rsidRPr="000F3C9D" w:rsidRDefault="006C41EF" w:rsidP="006C41EF">
      <w:pPr>
        <w:spacing w:before="0" w:after="0" w:line="240" w:lineRule="auto"/>
        <w:jc w:val="center"/>
        <w:rPr>
          <w:sz w:val="22"/>
          <w:szCs w:val="22"/>
          <w:lang w:val="es-MX"/>
        </w:rPr>
      </w:pPr>
      <w:r w:rsidRPr="000F3C9D">
        <w:rPr>
          <w:sz w:val="22"/>
          <w:szCs w:val="22"/>
          <w:lang w:val="es-MX"/>
        </w:rPr>
        <w:t xml:space="preserve">Guillermo Cubillos Sánchez </w:t>
      </w:r>
      <w:r w:rsidRPr="000F3C9D">
        <w:rPr>
          <w:sz w:val="22"/>
          <w:szCs w:val="22"/>
          <w:lang w:val="es-MX"/>
        </w:rPr>
        <w:tab/>
      </w:r>
      <w:r w:rsidRPr="000F3C9D">
        <w:rPr>
          <w:sz w:val="22"/>
          <w:szCs w:val="22"/>
          <w:lang w:val="es-MX"/>
        </w:rPr>
        <w:tab/>
      </w:r>
      <w:r w:rsidRPr="000F3C9D">
        <w:rPr>
          <w:sz w:val="22"/>
          <w:szCs w:val="22"/>
          <w:lang w:val="es-MX"/>
        </w:rPr>
        <w:tab/>
      </w:r>
      <w:r w:rsidRPr="000F3C9D">
        <w:rPr>
          <w:sz w:val="22"/>
          <w:szCs w:val="22"/>
          <w:lang w:val="es-MX"/>
        </w:rPr>
        <w:tab/>
        <w:t>Wilmer Quirós Jiménez</w:t>
      </w:r>
    </w:p>
    <w:p w:rsidR="006C41EF" w:rsidRPr="000F3C9D" w:rsidRDefault="006C41EF" w:rsidP="006C41EF">
      <w:pPr>
        <w:spacing w:before="0" w:after="0" w:line="240" w:lineRule="auto"/>
        <w:jc w:val="center"/>
        <w:rPr>
          <w:sz w:val="22"/>
          <w:szCs w:val="22"/>
          <w:lang w:val="es-MX"/>
        </w:rPr>
      </w:pPr>
      <w:r w:rsidRPr="000F3C9D">
        <w:rPr>
          <w:sz w:val="22"/>
          <w:szCs w:val="22"/>
          <w:lang w:val="es-MX"/>
        </w:rPr>
        <w:t xml:space="preserve">Presidente a.i. </w:t>
      </w:r>
      <w:r w:rsidRPr="000F3C9D">
        <w:rPr>
          <w:sz w:val="22"/>
          <w:szCs w:val="22"/>
          <w:lang w:val="es-MX"/>
        </w:rPr>
        <w:tab/>
      </w:r>
      <w:r w:rsidRPr="000F3C9D">
        <w:rPr>
          <w:sz w:val="22"/>
          <w:szCs w:val="22"/>
          <w:lang w:val="es-MX"/>
        </w:rPr>
        <w:tab/>
        <w:t xml:space="preserve">   </w:t>
      </w:r>
      <w:r w:rsidRPr="000F3C9D">
        <w:rPr>
          <w:sz w:val="22"/>
          <w:szCs w:val="22"/>
          <w:lang w:val="es-MX"/>
        </w:rPr>
        <w:tab/>
      </w:r>
      <w:r w:rsidRPr="000F3C9D">
        <w:rPr>
          <w:sz w:val="22"/>
          <w:szCs w:val="22"/>
          <w:lang w:val="es-MX"/>
        </w:rPr>
        <w:tab/>
      </w:r>
      <w:r w:rsidRPr="000F3C9D">
        <w:rPr>
          <w:sz w:val="22"/>
          <w:szCs w:val="22"/>
          <w:lang w:val="es-MX"/>
        </w:rPr>
        <w:tab/>
      </w:r>
      <w:r w:rsidRPr="000F3C9D">
        <w:rPr>
          <w:sz w:val="22"/>
          <w:szCs w:val="22"/>
          <w:lang w:val="es-MX"/>
        </w:rPr>
        <w:tab/>
        <w:t>Secretario a.i.</w:t>
      </w:r>
    </w:p>
    <w:p w:rsidR="00185828" w:rsidRPr="006C41EF" w:rsidRDefault="00185828">
      <w:pPr>
        <w:rPr>
          <w:lang w:val="es-MX"/>
        </w:rPr>
      </w:pPr>
    </w:p>
    <w:sectPr w:rsidR="00185828" w:rsidRPr="006C41EF"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150348A1"/>
    <w:multiLevelType w:val="hybridMultilevel"/>
    <w:tmpl w:val="D2B62DBC"/>
    <w:lvl w:ilvl="0" w:tplc="1970263A">
      <w:start w:val="1"/>
      <w:numFmt w:val="decimal"/>
      <w:lvlText w:val="%1."/>
      <w:lvlJc w:val="left"/>
      <w:pPr>
        <w:ind w:left="1068" w:hanging="360"/>
      </w:pPr>
      <w:rPr>
        <w:rFonts w:hint="default"/>
        <w:b/>
        <w:i/>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2">
    <w:nsid w:val="32DE2A47"/>
    <w:multiLevelType w:val="hybridMultilevel"/>
    <w:tmpl w:val="2112274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331D0EC7"/>
    <w:multiLevelType w:val="multilevel"/>
    <w:tmpl w:val="381E5FE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C41EF"/>
    <w:rsid w:val="000D78C6"/>
    <w:rsid w:val="00181E46"/>
    <w:rsid w:val="00183107"/>
    <w:rsid w:val="00185828"/>
    <w:rsid w:val="003876AB"/>
    <w:rsid w:val="004141EB"/>
    <w:rsid w:val="004E3A4B"/>
    <w:rsid w:val="006C41EF"/>
    <w:rsid w:val="008D170D"/>
    <w:rsid w:val="00B27F24"/>
    <w:rsid w:val="00CC4EB0"/>
    <w:rsid w:val="00D0772E"/>
    <w:rsid w:val="00D645C7"/>
    <w:rsid w:val="00E37C8C"/>
    <w:rsid w:val="00EF7918"/>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1EF"/>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C41E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723</Words>
  <Characters>3977</Characters>
  <Application>Microsoft Office Word</Application>
  <DocSecurity>0</DocSecurity>
  <Lines>33</Lines>
  <Paragraphs>9</Paragraphs>
  <ScaleCrop>false</ScaleCrop>
  <Company/>
  <LinksUpToDate>false</LinksUpToDate>
  <CharactersWithSpaces>4691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4</cp:revision>
  <dcterms:created xsi:type="dcterms:W3CDTF">2012-12-18T22:48:00Z</dcterms:created>
  <dcterms:modified xsi:type="dcterms:W3CDTF">2012-12-19T17:01:00Z</dcterms:modified>
</cp:coreProperties>
</file>